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37" w:rsidRDefault="00470723" w:rsidP="00470723">
      <w:pPr>
        <w:ind w:firstLineChars="0" w:firstLine="0"/>
        <w:jc w:val="center"/>
        <w:rPr>
          <w:rFonts w:ascii="HG丸ｺﾞｼｯｸM-PRO" w:eastAsia="HG丸ｺﾞｼｯｸM-PRO" w:hAnsi="HG丸ｺﾞｼｯｸM-PRO"/>
          <w:sz w:val="32"/>
        </w:rPr>
      </w:pPr>
      <w:r w:rsidRPr="00C41F7A">
        <w:rPr>
          <w:rFonts w:ascii="HG丸ｺﾞｼｯｸM-PRO" w:eastAsia="HG丸ｺﾞｼｯｸM-PRO" w:hAnsi="HG丸ｺﾞｼｯｸM-PRO" w:hint="eastAsia"/>
          <w:sz w:val="32"/>
        </w:rPr>
        <w:t>化学基礎</w:t>
      </w:r>
      <w:r w:rsidR="00C41F7A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Pr="00C41F7A">
        <w:rPr>
          <w:rFonts w:ascii="HG丸ｺﾞｼｯｸM-PRO" w:eastAsia="HG丸ｺﾞｼｯｸM-PRO" w:hAnsi="HG丸ｺﾞｼｯｸM-PRO"/>
          <w:sz w:val="32"/>
        </w:rPr>
        <w:t>実験</w:t>
      </w:r>
      <w:r w:rsidR="00C41F7A">
        <w:rPr>
          <w:rFonts w:ascii="HG丸ｺﾞｼｯｸM-PRO" w:eastAsia="HG丸ｺﾞｼｯｸM-PRO" w:hAnsi="HG丸ｺﾞｼｯｸM-PRO" w:hint="eastAsia"/>
          <w:sz w:val="32"/>
        </w:rPr>
        <w:t>レポート</w:t>
      </w:r>
      <w:r w:rsidRPr="00C41F7A">
        <w:rPr>
          <w:rFonts w:ascii="HG丸ｺﾞｼｯｸM-PRO" w:eastAsia="HG丸ｺﾞｼｯｸM-PRO" w:hAnsi="HG丸ｺﾞｼｯｸM-PRO"/>
          <w:sz w:val="32"/>
        </w:rPr>
        <w:t xml:space="preserve">　</w:t>
      </w:r>
      <w:r w:rsidRPr="00C41F7A">
        <w:rPr>
          <w:rFonts w:ascii="HG丸ｺﾞｼｯｸM-PRO" w:eastAsia="HG丸ｺﾞｼｯｸM-PRO" w:hAnsi="HG丸ｺﾞｼｯｸM-PRO" w:hint="eastAsia"/>
          <w:sz w:val="24"/>
          <w:szCs w:val="24"/>
        </w:rPr>
        <w:t>化学反応</w:t>
      </w:r>
      <w:r w:rsidR="00C41F7A" w:rsidRPr="00C41F7A">
        <w:rPr>
          <w:rFonts w:ascii="HG丸ｺﾞｼｯｸM-PRO" w:eastAsia="HG丸ｺﾞｼｯｸM-PRO" w:hAnsi="HG丸ｺﾞｼｯｸM-PRO" w:hint="eastAsia"/>
          <w:sz w:val="24"/>
          <w:szCs w:val="24"/>
        </w:rPr>
        <w:t>式</w:t>
      </w:r>
      <w:r w:rsidR="00C41F7A" w:rsidRPr="00C41F7A">
        <w:rPr>
          <w:rFonts w:ascii="HG丸ｺﾞｼｯｸM-PRO" w:eastAsia="HG丸ｺﾞｼｯｸM-PRO" w:hAnsi="HG丸ｺﾞｼｯｸM-PRO"/>
          <w:sz w:val="24"/>
          <w:szCs w:val="24"/>
        </w:rPr>
        <w:t>が表す</w:t>
      </w:r>
      <w:r w:rsidRPr="00C41F7A">
        <w:rPr>
          <w:rFonts w:ascii="HG丸ｺﾞｼｯｸM-PRO" w:eastAsia="HG丸ｺﾞｼｯｸM-PRO" w:hAnsi="HG丸ｺﾞｼｯｸM-PRO"/>
          <w:sz w:val="24"/>
          <w:szCs w:val="24"/>
        </w:rPr>
        <w:t>量的な関係</w:t>
      </w:r>
    </w:p>
    <w:p w:rsidR="00C41F7A" w:rsidRDefault="00C41F7A" w:rsidP="0022516D">
      <w:pPr>
        <w:ind w:left="1326" w:hangingChars="600" w:hanging="132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</w:t>
      </w:r>
      <w:r>
        <w:rPr>
          <w:rFonts w:ascii="HG丸ｺﾞｼｯｸM-PRO" w:eastAsia="HG丸ｺﾞｼｯｸM-PRO" w:hAnsi="HG丸ｺﾞｼｯｸM-PRO"/>
          <w:sz w:val="22"/>
        </w:rPr>
        <w:t xml:space="preserve">　</w:t>
      </w:r>
      <w:r w:rsidRPr="00C41F7A">
        <w:rPr>
          <w:rFonts w:ascii="HG丸ｺﾞｼｯｸM-PRO" w:eastAsia="HG丸ｺﾞｼｯｸM-PRO" w:hAnsi="HG丸ｺﾞｼｯｸM-PRO" w:hint="eastAsia"/>
          <w:sz w:val="22"/>
        </w:rPr>
        <w:t xml:space="preserve">目　的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41F7A">
        <w:rPr>
          <w:rFonts w:ascii="HG丸ｺﾞｼｯｸM-PRO" w:eastAsia="HG丸ｺﾞｼｯｸM-PRO" w:hAnsi="HG丸ｺﾞｼｯｸM-PRO" w:hint="eastAsia"/>
          <w:sz w:val="22"/>
        </w:rPr>
        <w:t>炭酸バリウム</w:t>
      </w:r>
      <w:r w:rsidRPr="00C41F7A">
        <w:rPr>
          <w:rFonts w:ascii="HG丸ｺﾞｼｯｸM-PRO" w:eastAsia="HG丸ｺﾞｼｯｸM-PRO" w:hAnsi="HG丸ｺﾞｼｯｸM-PRO"/>
          <w:sz w:val="22"/>
        </w:rPr>
        <w:t>の沈殿生成反応</w:t>
      </w:r>
      <w:r w:rsidRPr="00C41F7A">
        <w:rPr>
          <w:rFonts w:ascii="HG丸ｺﾞｼｯｸM-PRO" w:eastAsia="HG丸ｺﾞｼｯｸM-PRO" w:hAnsi="HG丸ｺﾞｼｯｸM-PRO" w:hint="eastAsia"/>
          <w:sz w:val="22"/>
        </w:rPr>
        <w:t>について</w:t>
      </w:r>
      <w:r w:rsidRPr="00C41F7A">
        <w:rPr>
          <w:rFonts w:ascii="HG丸ｺﾞｼｯｸM-PRO" w:eastAsia="HG丸ｺﾞｼｯｸM-PRO" w:hAnsi="HG丸ｺﾞｼｯｸM-PRO"/>
          <w:sz w:val="22"/>
        </w:rPr>
        <w:t>、過不足</w:t>
      </w:r>
      <w:r w:rsidRPr="00C41F7A">
        <w:rPr>
          <w:rFonts w:ascii="HG丸ｺﾞｼｯｸM-PRO" w:eastAsia="HG丸ｺﾞｼｯｸM-PRO" w:hAnsi="HG丸ｺﾞｼｯｸM-PRO" w:hint="eastAsia"/>
          <w:sz w:val="22"/>
        </w:rPr>
        <w:t>なく反応する</w:t>
      </w:r>
      <w:r w:rsidRPr="00C41F7A">
        <w:rPr>
          <w:rFonts w:ascii="HG丸ｺﾞｼｯｸM-PRO" w:eastAsia="HG丸ｺﾞｼｯｸM-PRO" w:hAnsi="HG丸ｺﾞｼｯｸM-PRO"/>
          <w:sz w:val="22"/>
        </w:rPr>
        <w:t>量を</w:t>
      </w:r>
      <w:r w:rsidRPr="00C41F7A">
        <w:rPr>
          <w:rFonts w:ascii="HG丸ｺﾞｼｯｸM-PRO" w:eastAsia="HG丸ｺﾞｼｯｸM-PRO" w:hAnsi="HG丸ｺﾞｼｯｸM-PRO" w:hint="eastAsia"/>
          <w:sz w:val="22"/>
        </w:rPr>
        <w:t>測定</w:t>
      </w:r>
      <w:r>
        <w:rPr>
          <w:rFonts w:ascii="HG丸ｺﾞｼｯｸM-PRO" w:eastAsia="HG丸ｺﾞｼｯｸM-PRO" w:hAnsi="HG丸ｺﾞｼｯｸM-PRO" w:hint="eastAsia"/>
          <w:sz w:val="22"/>
        </w:rPr>
        <w:t>し、</w:t>
      </w:r>
      <w:r w:rsidRPr="00C41F7A">
        <w:rPr>
          <w:rFonts w:ascii="HG丸ｺﾞｼｯｸM-PRO" w:eastAsia="HG丸ｺﾞｼｯｸM-PRO" w:hAnsi="HG丸ｺﾞｼｯｸM-PRO"/>
          <w:sz w:val="22"/>
        </w:rPr>
        <w:t>化学反応の</w:t>
      </w:r>
      <w:r w:rsidRPr="00C41F7A">
        <w:rPr>
          <w:rFonts w:ascii="HG丸ｺﾞｼｯｸM-PRO" w:eastAsia="HG丸ｺﾞｼｯｸM-PRO" w:hAnsi="HG丸ｺﾞｼｯｸM-PRO" w:hint="eastAsia"/>
          <w:sz w:val="22"/>
        </w:rPr>
        <w:t>量的な関係</w:t>
      </w:r>
      <w:r w:rsidRPr="00C41F7A">
        <w:rPr>
          <w:rFonts w:ascii="HG丸ｺﾞｼｯｸM-PRO" w:eastAsia="HG丸ｺﾞｼｯｸM-PRO" w:hAnsi="HG丸ｺﾞｼｯｸM-PRO"/>
          <w:sz w:val="22"/>
        </w:rPr>
        <w:t>について理解を深め</w:t>
      </w:r>
      <w:r>
        <w:rPr>
          <w:rFonts w:ascii="HG丸ｺﾞｼｯｸM-PRO" w:eastAsia="HG丸ｺﾞｼｯｸM-PRO" w:hAnsi="HG丸ｺﾞｼｯｸM-PRO" w:hint="eastAsia"/>
          <w:sz w:val="22"/>
        </w:rPr>
        <w:t>よう</w:t>
      </w:r>
      <w:r w:rsidRPr="00C41F7A">
        <w:rPr>
          <w:rFonts w:ascii="HG丸ｺﾞｼｯｸM-PRO" w:eastAsia="HG丸ｺﾞｼｯｸM-PRO" w:hAnsi="HG丸ｺﾞｼｯｸM-PRO"/>
          <w:sz w:val="22"/>
        </w:rPr>
        <w:t>。</w:t>
      </w:r>
    </w:p>
    <w:p w:rsidR="0022516D" w:rsidRDefault="00C41F7A" w:rsidP="0022516D">
      <w:pPr>
        <w:ind w:left="1326" w:hangingChars="600" w:hanging="132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</w:t>
      </w:r>
      <w:r>
        <w:rPr>
          <w:rFonts w:ascii="HG丸ｺﾞｼｯｸM-PRO" w:eastAsia="HG丸ｺﾞｼｯｸM-PRO" w:hAnsi="HG丸ｺﾞｼｯｸM-PRO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準　備　</w:t>
      </w:r>
      <w:r>
        <w:rPr>
          <w:rFonts w:ascii="HG丸ｺﾞｼｯｸM-PRO" w:eastAsia="HG丸ｺﾞｼｯｸM-PRO" w:hAnsi="HG丸ｺﾞｼｯｸM-PRO"/>
          <w:sz w:val="22"/>
        </w:rPr>
        <w:t xml:space="preserve">　炭酸ナトリウム水溶液（０．１mol/L</w:t>
      </w:r>
      <w:r w:rsidR="0022516D">
        <w:rPr>
          <w:rFonts w:ascii="HG丸ｺﾞｼｯｸM-PRO" w:eastAsia="HG丸ｺﾞｼｯｸM-PRO" w:hAnsi="HG丸ｺﾞｼｯｸM-PRO"/>
          <w:sz w:val="22"/>
        </w:rPr>
        <w:t>）</w:t>
      </w:r>
      <w:r>
        <w:rPr>
          <w:rFonts w:ascii="HG丸ｺﾞｼｯｸM-PRO" w:eastAsia="HG丸ｺﾞｼｯｸM-PRO" w:hAnsi="HG丸ｺﾞｼｯｸM-PRO"/>
          <w:sz w:val="22"/>
        </w:rPr>
        <w:t>塩化バリウム</w:t>
      </w:r>
      <w:r>
        <w:rPr>
          <w:rFonts w:ascii="HG丸ｺﾞｼｯｸM-PRO" w:eastAsia="HG丸ｺﾞｼｯｸM-PRO" w:hAnsi="HG丸ｺﾞｼｯｸM-PRO" w:hint="eastAsia"/>
          <w:sz w:val="22"/>
        </w:rPr>
        <w:t>水溶液</w:t>
      </w:r>
      <w:r>
        <w:rPr>
          <w:rFonts w:ascii="HG丸ｺﾞｼｯｸM-PRO" w:eastAsia="HG丸ｺﾞｼｯｸM-PRO" w:hAnsi="HG丸ｺﾞｼｯｸM-PRO"/>
          <w:sz w:val="22"/>
        </w:rPr>
        <w:t>（濃度未知）</w:t>
      </w:r>
    </w:p>
    <w:p w:rsidR="00C41F7A" w:rsidRDefault="00C41F7A" w:rsidP="0022516D">
      <w:pPr>
        <w:ind w:leftChars="600" w:left="1266" w:firstLineChars="100" w:firstLine="22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サンプル</w:t>
      </w:r>
      <w:r>
        <w:rPr>
          <w:rFonts w:ascii="HG丸ｺﾞｼｯｸM-PRO" w:eastAsia="HG丸ｺﾞｼｯｸM-PRO" w:hAnsi="HG丸ｺﾞｼｯｸM-PRO"/>
          <w:sz w:val="22"/>
        </w:rPr>
        <w:t>管（１０ｍL）５個、点眼瓶（１０ｍL）</w:t>
      </w:r>
      <w:r>
        <w:rPr>
          <w:rFonts w:ascii="HG丸ｺﾞｼｯｸM-PRO" w:eastAsia="HG丸ｺﾞｼｯｸM-PRO" w:hAnsi="HG丸ｺﾞｼｯｸM-PRO" w:hint="eastAsia"/>
          <w:sz w:val="22"/>
        </w:rPr>
        <w:t>２個</w:t>
      </w:r>
      <w:r>
        <w:rPr>
          <w:rFonts w:ascii="HG丸ｺﾞｼｯｸM-PRO" w:eastAsia="HG丸ｺﾞｼｯｸM-PRO" w:hAnsi="HG丸ｺﾞｼｯｸM-PRO"/>
          <w:sz w:val="22"/>
        </w:rPr>
        <w:t>、廃液用ビーカー</w:t>
      </w:r>
    </w:p>
    <w:p w:rsidR="00607B6E" w:rsidRDefault="00607B6E" w:rsidP="00C41F7A">
      <w:pPr>
        <w:ind w:firstLineChars="0" w:firstLine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</w:t>
      </w:r>
      <w:r>
        <w:rPr>
          <w:rFonts w:ascii="HG丸ｺﾞｼｯｸM-PRO" w:eastAsia="HG丸ｺﾞｼｯｸM-PRO" w:hAnsi="HG丸ｺﾞｼｯｸM-PRO"/>
          <w:sz w:val="22"/>
        </w:rPr>
        <w:t xml:space="preserve">　実験方法</w:t>
      </w:r>
    </w:p>
    <w:p w:rsidR="00607B6E" w:rsidRDefault="00607B6E" w:rsidP="00C41F7A">
      <w:pPr>
        <w:ind w:firstLineChars="0" w:firstLine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①　サンプル管に炭酸ナトリウム</w:t>
      </w:r>
      <w:r>
        <w:rPr>
          <w:rFonts w:ascii="HG丸ｺﾞｼｯｸM-PRO" w:eastAsia="HG丸ｺﾞｼｯｸM-PRO" w:hAnsi="HG丸ｺﾞｼｯｸM-PRO" w:hint="eastAsia"/>
          <w:sz w:val="22"/>
        </w:rPr>
        <w:t>２ｍLを、</w:t>
      </w:r>
      <w:r>
        <w:rPr>
          <w:rFonts w:ascii="HG丸ｺﾞｼｯｸM-PRO" w:eastAsia="HG丸ｺﾞｼｯｸM-PRO" w:hAnsi="HG丸ｺﾞｼｯｸM-PRO"/>
          <w:sz w:val="22"/>
        </w:rPr>
        <w:t>ホールピペットを用いて正確に</w:t>
      </w:r>
      <w:r>
        <w:rPr>
          <w:rFonts w:ascii="HG丸ｺﾞｼｯｸM-PRO" w:eastAsia="HG丸ｺﾞｼｯｸM-PRO" w:hAnsi="HG丸ｺﾞｼｯｸM-PRO" w:hint="eastAsia"/>
          <w:sz w:val="22"/>
        </w:rPr>
        <w:t>取り分ける</w:t>
      </w:r>
      <w:r>
        <w:rPr>
          <w:rFonts w:ascii="HG丸ｺﾞｼｯｸM-PRO" w:eastAsia="HG丸ｺﾞｼｯｸM-PRO" w:hAnsi="HG丸ｺﾞｼｯｸM-PRO"/>
          <w:sz w:val="22"/>
        </w:rPr>
        <w:t>。</w:t>
      </w:r>
    </w:p>
    <w:p w:rsidR="00607B6E" w:rsidRDefault="00607B6E" w:rsidP="00C41F7A">
      <w:pPr>
        <w:ind w:firstLineChars="0" w:firstLine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　　（今回は、あらかじめ準備して</w:t>
      </w:r>
      <w:r w:rsidR="00842536">
        <w:rPr>
          <w:rFonts w:ascii="HG丸ｺﾞｼｯｸM-PRO" w:eastAsia="HG丸ｺﾞｼｯｸM-PRO" w:hAnsi="HG丸ｺﾞｼｯｸM-PRO" w:hint="eastAsia"/>
          <w:sz w:val="22"/>
        </w:rPr>
        <w:t>あり</w:t>
      </w:r>
      <w:r>
        <w:rPr>
          <w:rFonts w:ascii="HG丸ｺﾞｼｯｸM-PRO" w:eastAsia="HG丸ｺﾞｼｯｸM-PRO" w:hAnsi="HG丸ｺﾞｼｯｸM-PRO" w:hint="eastAsia"/>
          <w:sz w:val="22"/>
        </w:rPr>
        <w:t>ます</w:t>
      </w:r>
      <w:r>
        <w:rPr>
          <w:rFonts w:ascii="HG丸ｺﾞｼｯｸM-PRO" w:eastAsia="HG丸ｺﾞｼｯｸM-PRO" w:hAnsi="HG丸ｺﾞｼｯｸM-PRO"/>
          <w:sz w:val="22"/>
        </w:rPr>
        <w:t>。）</w:t>
      </w:r>
    </w:p>
    <w:p w:rsidR="00607B6E" w:rsidRDefault="00607B6E" w:rsidP="002E6744">
      <w:pPr>
        <w:ind w:left="442" w:hangingChars="200" w:hanging="44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②　点眼瓶</w:t>
      </w:r>
      <w:r>
        <w:rPr>
          <w:rFonts w:ascii="HG丸ｺﾞｼｯｸM-PRO" w:eastAsia="HG丸ｺﾞｼｯｸM-PRO" w:hAnsi="HG丸ｺﾞｼｯｸM-PRO" w:hint="eastAsia"/>
          <w:sz w:val="22"/>
        </w:rPr>
        <w:t>中</w:t>
      </w:r>
      <w:r>
        <w:rPr>
          <w:rFonts w:ascii="HG丸ｺﾞｼｯｸM-PRO" w:eastAsia="HG丸ｺﾞｼｯｸM-PRO" w:hAnsi="HG丸ｺﾞｼｯｸM-PRO"/>
          <w:sz w:val="22"/>
        </w:rPr>
        <w:t>の塩化バリウム水溶液を、</w:t>
      </w:r>
      <w:r w:rsidR="00842536">
        <w:rPr>
          <w:rFonts w:ascii="HG丸ｺﾞｼｯｸM-PRO" w:eastAsia="HG丸ｺﾞｼｯｸM-PRO" w:hAnsi="HG丸ｺﾞｼｯｸM-PRO" w:hint="eastAsia"/>
          <w:sz w:val="22"/>
        </w:rPr>
        <w:t>サンプル管</w:t>
      </w:r>
      <w:r w:rsidR="00842536">
        <w:rPr>
          <w:rFonts w:ascii="HG丸ｺﾞｼｯｸM-PRO" w:eastAsia="HG丸ｺﾞｼｯｸM-PRO" w:hAnsi="HG丸ｺﾞｼｯｸM-PRO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t>５滴、１０滴、１５滴、２０滴、２５滴</w:t>
      </w:r>
      <w:r w:rsidR="00842536">
        <w:rPr>
          <w:rFonts w:ascii="HG丸ｺﾞｼｯｸM-PRO" w:eastAsia="HG丸ｺﾞｼｯｸM-PRO" w:hAnsi="HG丸ｺﾞｼｯｸM-PRO" w:hint="eastAsia"/>
          <w:sz w:val="22"/>
        </w:rPr>
        <w:t>ずつ正確に加え</w:t>
      </w:r>
      <w:r w:rsidR="00842536">
        <w:rPr>
          <w:rFonts w:ascii="HG丸ｺﾞｼｯｸM-PRO" w:eastAsia="HG丸ｺﾞｼｯｸM-PRO" w:hAnsi="HG丸ｺﾞｼｯｸM-PRO"/>
          <w:sz w:val="22"/>
        </w:rPr>
        <w:t>、</w:t>
      </w:r>
      <w:r w:rsidR="00842536">
        <w:rPr>
          <w:rFonts w:ascii="HG丸ｺﾞｼｯｸM-PRO" w:eastAsia="HG丸ｺﾞｼｯｸM-PRO" w:hAnsi="HG丸ｺﾞｼｯｸM-PRO" w:hint="eastAsia"/>
          <w:sz w:val="22"/>
        </w:rPr>
        <w:t>蓋をして</w:t>
      </w:r>
      <w:r w:rsidR="00842536">
        <w:rPr>
          <w:rFonts w:ascii="HG丸ｺﾞｼｯｸM-PRO" w:eastAsia="HG丸ｺﾞｼｯｸM-PRO" w:hAnsi="HG丸ｺﾞｼｯｸM-PRO"/>
          <w:sz w:val="22"/>
        </w:rPr>
        <w:t>軽く振り混ぜ、その後２０分</w:t>
      </w:r>
      <w:r w:rsidR="00842536">
        <w:rPr>
          <w:rFonts w:ascii="HG丸ｺﾞｼｯｸM-PRO" w:eastAsia="HG丸ｺﾞｼｯｸM-PRO" w:hAnsi="HG丸ｺﾞｼｯｸM-PRO" w:hint="eastAsia"/>
          <w:sz w:val="22"/>
        </w:rPr>
        <w:t>静置</w:t>
      </w:r>
      <w:r w:rsidR="00842536">
        <w:rPr>
          <w:rFonts w:ascii="HG丸ｺﾞｼｯｸM-PRO" w:eastAsia="HG丸ｺﾞｼｯｸM-PRO" w:hAnsi="HG丸ｺﾞｼｯｸM-PRO"/>
          <w:sz w:val="22"/>
        </w:rPr>
        <w:t>しておく。</w:t>
      </w:r>
    </w:p>
    <w:p w:rsidR="00842536" w:rsidRPr="00842536" w:rsidRDefault="00842536" w:rsidP="00842536">
      <w:pPr>
        <w:ind w:firstLineChars="0" w:firstLine="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42536">
        <w:rPr>
          <w:rFonts w:ascii="HG丸ｺﾞｼｯｸM-PRO" w:eastAsia="HG丸ｺﾞｼｯｸM-PRO" w:hAnsi="HG丸ｺﾞｼｯｸM-PRO"/>
          <w:b/>
          <w:sz w:val="24"/>
          <w:szCs w:val="24"/>
        </w:rPr>
        <w:t>＜注＞　塩化バリウム</w:t>
      </w:r>
      <w:r w:rsidRPr="0084253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は毒性が</w:t>
      </w:r>
      <w:r w:rsidRPr="00842536">
        <w:rPr>
          <w:rFonts w:ascii="HG丸ｺﾞｼｯｸM-PRO" w:eastAsia="HG丸ｺﾞｼｯｸM-PRO" w:hAnsi="HG丸ｺﾞｼｯｸM-PRO"/>
          <w:b/>
          <w:sz w:val="24"/>
          <w:szCs w:val="24"/>
        </w:rPr>
        <w:t>あります</w:t>
      </w:r>
      <w:r w:rsidRPr="0084253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！！</w:t>
      </w:r>
    </w:p>
    <w:p w:rsidR="00607B6E" w:rsidRDefault="00842536" w:rsidP="002E6744">
      <w:pPr>
        <w:ind w:left="442" w:hangingChars="200" w:hanging="44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③　２０分後、サンプル管</w:t>
      </w:r>
      <w:r>
        <w:rPr>
          <w:rFonts w:ascii="HG丸ｺﾞｼｯｸM-PRO" w:eastAsia="HG丸ｺﾞｼｯｸM-PRO" w:hAnsi="HG丸ｺﾞｼｯｸM-PRO" w:hint="eastAsia"/>
          <w:sz w:val="22"/>
        </w:rPr>
        <w:t>内の</w:t>
      </w:r>
      <w:r>
        <w:rPr>
          <w:rFonts w:ascii="HG丸ｺﾞｼｯｸM-PRO" w:eastAsia="HG丸ｺﾞｼｯｸM-PRO" w:hAnsi="HG丸ｺﾞｼｯｸM-PRO"/>
          <w:sz w:val="22"/>
        </w:rPr>
        <w:t>沈殿の高さを定規で測</w:t>
      </w:r>
      <w:r>
        <w:rPr>
          <w:rFonts w:ascii="HG丸ｺﾞｼｯｸM-PRO" w:eastAsia="HG丸ｺﾞｼｯｸM-PRO" w:hAnsi="HG丸ｺﾞｼｯｸM-PRO" w:hint="eastAsia"/>
          <w:sz w:val="22"/>
        </w:rPr>
        <w:t>り</w:t>
      </w:r>
      <w:r>
        <w:rPr>
          <w:rFonts w:ascii="HG丸ｺﾞｼｯｸM-PRO" w:eastAsia="HG丸ｺﾞｼｯｸM-PRO" w:hAnsi="HG丸ｺﾞｼｯｸM-PRO"/>
          <w:sz w:val="22"/>
        </w:rPr>
        <w:t>記録する。</w:t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t>０．１ｍｍ単位まで</w:t>
      </w:r>
      <w:r w:rsidR="004827F4">
        <w:rPr>
          <w:rFonts w:ascii="HG丸ｺﾞｼｯｸM-PRO" w:eastAsia="HG丸ｺﾞｼｯｸM-PRO" w:hAnsi="HG丸ｺﾞｼｯｸM-PRO" w:hint="eastAsia"/>
          <w:sz w:val="22"/>
        </w:rPr>
        <w:t>推測すること</w:t>
      </w:r>
      <w:r w:rsidR="004827F4">
        <w:rPr>
          <w:rFonts w:ascii="HG丸ｺﾞｼｯｸM-PRO" w:eastAsia="HG丸ｺﾞｼｯｸM-PRO" w:hAnsi="HG丸ｺﾞｼｯｸM-PRO"/>
          <w:sz w:val="22"/>
        </w:rPr>
        <w:t>）</w:t>
      </w:r>
    </w:p>
    <w:p w:rsidR="004827F4" w:rsidRDefault="004827F4" w:rsidP="00C41F7A">
      <w:pPr>
        <w:ind w:firstLineChars="0" w:firstLine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</w:t>
      </w:r>
      <w:r w:rsidR="002E6744">
        <w:rPr>
          <w:rFonts w:ascii="HG丸ｺﾞｼｯｸM-PRO" w:eastAsia="HG丸ｺﾞｼｯｸM-PRO" w:hAnsi="HG丸ｺﾞｼｯｸM-PRO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沈殿</w:t>
      </w:r>
      <w:r w:rsidR="002E6744">
        <w:rPr>
          <w:rFonts w:ascii="HG丸ｺﾞｼｯｸM-PRO" w:eastAsia="HG丸ｺﾞｼｯｸM-PRO" w:hAnsi="HG丸ｺﾞｼｯｸM-PRO" w:hint="eastAsia"/>
          <w:sz w:val="22"/>
        </w:rPr>
        <w:t>を</w:t>
      </w:r>
      <w:r w:rsidR="0022516D">
        <w:rPr>
          <w:rFonts w:ascii="HG丸ｺﾞｼｯｸM-PRO" w:eastAsia="HG丸ｺﾞｼｯｸM-PRO" w:hAnsi="HG丸ｺﾞｼｯｸM-PRO" w:hint="eastAsia"/>
          <w:sz w:val="22"/>
        </w:rPr>
        <w:t>測定</w:t>
      </w:r>
      <w:r w:rsidR="002E6744">
        <w:rPr>
          <w:rFonts w:ascii="HG丸ｺﾞｼｯｸM-PRO" w:eastAsia="HG丸ｺﾞｼｯｸM-PRO" w:hAnsi="HG丸ｺﾞｼｯｸM-PRO"/>
          <w:sz w:val="22"/>
        </w:rPr>
        <w:t>するま</w:t>
      </w:r>
      <w:r>
        <w:rPr>
          <w:rFonts w:ascii="HG丸ｺﾞｼｯｸM-PRO" w:eastAsia="HG丸ｺﾞｼｯｸM-PRO" w:hAnsi="HG丸ｺﾞｼｯｸM-PRO" w:hint="eastAsia"/>
          <w:sz w:val="22"/>
        </w:rPr>
        <w:t>での</w:t>
      </w:r>
      <w:r>
        <w:rPr>
          <w:rFonts w:ascii="HG丸ｺﾞｼｯｸM-PRO" w:eastAsia="HG丸ｺﾞｼｯｸM-PRO" w:hAnsi="HG丸ｺﾞｼｯｸM-PRO"/>
          <w:sz w:val="22"/>
        </w:rPr>
        <w:t>２０分間</w:t>
      </w:r>
      <w:r w:rsidR="002E6744">
        <w:rPr>
          <w:rFonts w:ascii="HG丸ｺﾞｼｯｸM-PRO" w:eastAsia="HG丸ｺﾞｼｯｸM-PRO" w:hAnsi="HG丸ｺﾞｼｯｸM-PRO" w:hint="eastAsia"/>
          <w:sz w:val="22"/>
        </w:rPr>
        <w:t>に</w:t>
      </w:r>
      <w:r w:rsidR="002E6744">
        <w:rPr>
          <w:rFonts w:ascii="HG丸ｺﾞｼｯｸM-PRO" w:eastAsia="HG丸ｺﾞｼｯｸM-PRO" w:hAnsi="HG丸ｺﾞｼｯｸM-PRO"/>
          <w:sz w:val="22"/>
        </w:rPr>
        <w:t>次の課題を考えよう。</w:t>
      </w:r>
    </w:p>
    <w:p w:rsidR="00724512" w:rsidRDefault="004827F4" w:rsidP="002E6744">
      <w:pPr>
        <w:ind w:left="442" w:hangingChars="200" w:hanging="44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E6744">
        <w:rPr>
          <w:rFonts w:ascii="HG丸ｺﾞｼｯｸM-PRO" w:eastAsia="HG丸ｺﾞｼｯｸM-PRO" w:hAnsi="HG丸ｺﾞｼｯｸM-PRO" w:hint="eastAsia"/>
          <w:sz w:val="22"/>
        </w:rPr>
        <w:t>①</w:t>
      </w:r>
      <w:r w:rsidR="002E6744">
        <w:rPr>
          <w:rFonts w:ascii="HG丸ｺﾞｼｯｸM-PRO" w:eastAsia="HG丸ｺﾞｼｯｸM-PRO" w:hAnsi="HG丸ｺﾞｼｯｸM-PRO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炭酸</w:t>
      </w:r>
      <w:r>
        <w:rPr>
          <w:rFonts w:ascii="HG丸ｺﾞｼｯｸM-PRO" w:eastAsia="HG丸ｺﾞｼｯｸM-PRO" w:hAnsi="HG丸ｺﾞｼｯｸM-PRO"/>
          <w:sz w:val="22"/>
        </w:rPr>
        <w:t>ナトリウム水溶液に塩化バリウム水溶液を加えると、炭酸バリウムの沈殿</w:t>
      </w:r>
      <w:r>
        <w:rPr>
          <w:rFonts w:ascii="HG丸ｺﾞｼｯｸM-PRO" w:eastAsia="HG丸ｺﾞｼｯｸM-PRO" w:hAnsi="HG丸ｺﾞｼｯｸM-PRO" w:hint="eastAsia"/>
          <w:sz w:val="22"/>
        </w:rPr>
        <w:t>と塩化</w:t>
      </w:r>
      <w:r>
        <w:rPr>
          <w:rFonts w:ascii="HG丸ｺﾞｼｯｸM-PRO" w:eastAsia="HG丸ｺﾞｼｯｸM-PRO" w:hAnsi="HG丸ｺﾞｼｯｸM-PRO"/>
          <w:sz w:val="22"/>
        </w:rPr>
        <w:t>ナトリウムが</w:t>
      </w:r>
      <w:r>
        <w:rPr>
          <w:rFonts w:ascii="HG丸ｺﾞｼｯｸM-PRO" w:eastAsia="HG丸ｺﾞｼｯｸM-PRO" w:hAnsi="HG丸ｺﾞｼｯｸM-PRO" w:hint="eastAsia"/>
          <w:sz w:val="22"/>
        </w:rPr>
        <w:t>生成される</w:t>
      </w:r>
      <w:r>
        <w:rPr>
          <w:rFonts w:ascii="HG丸ｺﾞｼｯｸM-PRO" w:eastAsia="HG丸ｺﾞｼｯｸM-PRO" w:hAnsi="HG丸ｺﾞｼｯｸM-PRO"/>
          <w:sz w:val="22"/>
        </w:rPr>
        <w:t>。</w:t>
      </w:r>
      <w:r>
        <w:rPr>
          <w:rFonts w:ascii="HG丸ｺﾞｼｯｸM-PRO" w:eastAsia="HG丸ｺﾞｼｯｸM-PRO" w:hAnsi="HG丸ｺﾞｼｯｸM-PRO" w:hint="eastAsia"/>
          <w:sz w:val="22"/>
        </w:rPr>
        <w:t>炭酸ナトリウム</w:t>
      </w:r>
      <w:r>
        <w:rPr>
          <w:rFonts w:ascii="HG丸ｺﾞｼｯｸM-PRO" w:eastAsia="HG丸ｺﾞｼｯｸM-PRO" w:hAnsi="HG丸ｺﾞｼｯｸM-PRO"/>
          <w:sz w:val="22"/>
        </w:rPr>
        <w:t>は一定量</w:t>
      </w:r>
      <w:r w:rsidR="00372D84">
        <w:rPr>
          <w:rFonts w:ascii="HG丸ｺﾞｼｯｸM-PRO" w:eastAsia="HG丸ｺﾞｼｯｸM-PRO" w:hAnsi="HG丸ｺﾞｼｯｸM-PRO" w:hint="eastAsia"/>
          <w:sz w:val="22"/>
        </w:rPr>
        <w:t>で</w:t>
      </w:r>
      <w:r w:rsidR="00372D84">
        <w:rPr>
          <w:rFonts w:ascii="HG丸ｺﾞｼｯｸM-PRO" w:eastAsia="HG丸ｺﾞｼｯｸM-PRO" w:hAnsi="HG丸ｺﾞｼｯｸM-PRO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t>塩化バリウムは、</w:t>
      </w:r>
      <w:r>
        <w:rPr>
          <w:rFonts w:ascii="HG丸ｺﾞｼｯｸM-PRO" w:eastAsia="HG丸ｺﾞｼｯｸM-PRO" w:hAnsi="HG丸ｺﾞｼｯｸM-PRO" w:hint="eastAsia"/>
          <w:sz w:val="22"/>
        </w:rPr>
        <w:t>滴下量</w:t>
      </w:r>
      <w:r>
        <w:rPr>
          <w:rFonts w:ascii="HG丸ｺﾞｼｯｸM-PRO" w:eastAsia="HG丸ｺﾞｼｯｸM-PRO" w:hAnsi="HG丸ｺﾞｼｯｸM-PRO"/>
          <w:sz w:val="22"/>
        </w:rPr>
        <w:t>を増やしていく</w:t>
      </w:r>
      <w:r w:rsidR="00372D84">
        <w:rPr>
          <w:rFonts w:ascii="HG丸ｺﾞｼｯｸM-PRO" w:eastAsia="HG丸ｺﾞｼｯｸM-PRO" w:hAnsi="HG丸ｺﾞｼｯｸM-PRO" w:hint="eastAsia"/>
          <w:sz w:val="22"/>
        </w:rPr>
        <w:t>と</w:t>
      </w:r>
      <w:r w:rsidR="00372D84">
        <w:rPr>
          <w:rFonts w:ascii="HG丸ｺﾞｼｯｸM-PRO" w:eastAsia="HG丸ｺﾞｼｯｸM-PRO" w:hAnsi="HG丸ｺﾞｼｯｸM-PRO"/>
          <w:sz w:val="22"/>
        </w:rPr>
        <w:t>、生成される炭酸バリウムの量はどのように変化していくか</w:t>
      </w:r>
      <w:r w:rsidR="00372D84">
        <w:rPr>
          <w:rFonts w:ascii="HG丸ｺﾞｼｯｸM-PRO" w:eastAsia="HG丸ｺﾞｼｯｸM-PRO" w:hAnsi="HG丸ｺﾞｼｯｸM-PRO" w:hint="eastAsia"/>
          <w:sz w:val="22"/>
        </w:rPr>
        <w:t>。次の</w:t>
      </w:r>
      <w:r w:rsidR="00372D84">
        <w:rPr>
          <w:rFonts w:ascii="HG丸ｺﾞｼｯｸM-PRO" w:eastAsia="HG丸ｺﾞｼｯｸM-PRO" w:hAnsi="HG丸ｺﾞｼｯｸM-PRO"/>
          <w:sz w:val="22"/>
        </w:rPr>
        <w:t>空欄に適する数値を入れましょう。</w:t>
      </w: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14"/>
      </w:tblGrid>
      <w:tr w:rsidR="00724512" w:rsidTr="00724512">
        <w:trPr>
          <w:trHeight w:val="2905"/>
        </w:trPr>
        <w:tc>
          <w:tcPr>
            <w:tcW w:w="8014" w:type="dxa"/>
          </w:tcPr>
          <w:p w:rsidR="00724512" w:rsidRDefault="00724512" w:rsidP="00724512">
            <w:pPr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Ｎａ</w:t>
            </w:r>
            <w:r w:rsidRPr="004827F4">
              <w:rPr>
                <w:rFonts w:ascii="HG丸ｺﾞｼｯｸM-PRO" w:eastAsia="HG丸ｺﾞｼｯｸM-PRO" w:hAnsi="HG丸ｺﾞｼｯｸM-PRO"/>
                <w:sz w:val="22"/>
                <w:vertAlign w:val="subscript"/>
              </w:rPr>
              <w:t>２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ＣＯ</w:t>
            </w:r>
            <w:r w:rsidRPr="004827F4">
              <w:rPr>
                <w:rFonts w:ascii="HG丸ｺﾞｼｯｸM-PRO" w:eastAsia="HG丸ｺﾞｼｯｸM-PRO" w:hAnsi="HG丸ｺﾞｼｯｸM-PRO"/>
                <w:sz w:val="22"/>
                <w:vertAlign w:val="subscript"/>
              </w:rPr>
              <w:t>３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＋　　ＢａＣｌ</w:t>
            </w:r>
            <w:r w:rsidRPr="004827F4">
              <w:rPr>
                <w:rFonts w:ascii="HG丸ｺﾞｼｯｸM-PRO" w:eastAsia="HG丸ｺﾞｼｯｸM-PRO" w:hAnsi="HG丸ｺﾞｼｯｸM-PRO"/>
                <w:sz w:val="22"/>
                <w:vertAlign w:val="subscript"/>
              </w:rPr>
              <w:t>２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→　　ＢａＣＯ</w:t>
            </w:r>
            <w:r w:rsidRPr="004827F4">
              <w:rPr>
                <w:rFonts w:ascii="HG丸ｺﾞｼｯｸM-PRO" w:eastAsia="HG丸ｺﾞｼｯｸM-PRO" w:hAnsi="HG丸ｺﾞｼｯｸM-PRO"/>
                <w:sz w:val="22"/>
                <w:vertAlign w:val="subscript"/>
              </w:rPr>
              <w:t>３</w:t>
            </w:r>
            <w:r w:rsidRPr="004827F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827F4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２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ＮａＣｌ</w:t>
            </w:r>
          </w:p>
          <w:p w:rsidR="00724512" w:rsidRDefault="00724512" w:rsidP="00724512">
            <w:pPr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１０個　　　　　　　１個　　　　　　</w:t>
            </w:r>
            <w:r w:rsidRPr="00372D84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  <w:bdr w:val="single" w:sz="4" w:space="0" w:color="auto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個</w:t>
            </w:r>
          </w:p>
          <w:p w:rsidR="00724512" w:rsidRDefault="00724512" w:rsidP="00724512">
            <w:pPr>
              <w:ind w:firstLineChars="100" w:firstLine="22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１０個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　　　</w:t>
            </w:r>
            <w:r w:rsidR="002E6744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個　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　　</w:t>
            </w:r>
            <w:r w:rsidRPr="00372D84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  <w:bdr w:val="single" w:sz="4" w:space="0" w:color="auto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個</w:t>
            </w:r>
          </w:p>
          <w:p w:rsidR="00724512" w:rsidRDefault="00724512" w:rsidP="00724512">
            <w:pPr>
              <w:ind w:firstLineChars="100" w:firstLine="221"/>
              <w:rPr>
                <w:rFonts w:ascii="HG丸ｺﾞｼｯｸM-PRO" w:eastAsia="HG丸ｺﾞｼｯｸM-PRO" w:hAnsi="HG丸ｺﾞｼｯｸM-PRO"/>
                <w:sz w:val="22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１０個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　　　</w:t>
            </w:r>
            <w:r w:rsidR="002E6744"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個　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　　</w:t>
            </w:r>
            <w:r w:rsidRPr="00372D84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  <w:bdr w:val="single" w:sz="4" w:space="0" w:color="auto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個</w:t>
            </w:r>
          </w:p>
          <w:p w:rsidR="002E6744" w:rsidRDefault="002E6744" w:rsidP="00724512">
            <w:pPr>
              <w:ind w:firstLineChars="100" w:firstLine="22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mol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  7mol           </w:t>
            </w:r>
            <w:r w:rsidRPr="002E6744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 xml:space="preserve">　</w:t>
            </w:r>
            <w:r w:rsidRPr="002E6744">
              <w:rPr>
                <w:rFonts w:ascii="HG丸ｺﾞｼｯｸM-PRO" w:eastAsia="HG丸ｺﾞｼｯｸM-PRO" w:hAnsi="HG丸ｺﾞｼｯｸM-PRO"/>
                <w:sz w:val="22"/>
                <w:bdr w:val="single" w:sz="4" w:space="0" w:color="auto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  <w:sz w:val="22"/>
                <w:bdr w:val="single" w:sz="4" w:space="0" w:color="auto"/>
              </w:rPr>
              <w:t xml:space="preserve">  </w:t>
            </w:r>
            <w:r w:rsidRPr="002E6744">
              <w:rPr>
                <w:rFonts w:ascii="HG丸ｺﾞｼｯｸM-PRO" w:eastAsia="HG丸ｺﾞｼｯｸM-PRO" w:hAnsi="HG丸ｺﾞｼｯｸM-PRO"/>
                <w:sz w:val="22"/>
                <w:bdr w:val="single" w:sz="4" w:space="0" w:color="auto"/>
              </w:rPr>
              <w:t>mol</w:t>
            </w:r>
            <w:r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 xml:space="preserve">　</w:t>
            </w:r>
          </w:p>
          <w:p w:rsidR="00724512" w:rsidRDefault="00724512" w:rsidP="00724512">
            <w:pPr>
              <w:ind w:firstLineChars="100" w:firstLine="22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１０個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１０個　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　　</w:t>
            </w:r>
            <w:r w:rsidRPr="00372D84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  <w:bdr w:val="single" w:sz="4" w:space="0" w:color="auto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個</w:t>
            </w:r>
          </w:p>
          <w:p w:rsidR="00724512" w:rsidRDefault="00724512" w:rsidP="00724512">
            <w:pPr>
              <w:ind w:firstLineChars="100" w:firstLine="22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１０個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１２個　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　　</w:t>
            </w:r>
            <w:r w:rsidRPr="00372D84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  <w:bdr w:val="single" w:sz="4" w:space="0" w:color="auto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個</w:t>
            </w:r>
          </w:p>
          <w:p w:rsidR="00724512" w:rsidRDefault="002E6744" w:rsidP="002E6744">
            <w:pPr>
              <w:ind w:firstLineChars="100" w:firstLine="22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mol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１５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mol           </w:t>
            </w:r>
            <w:r w:rsidRPr="002E6744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 xml:space="preserve">　</w:t>
            </w:r>
            <w:r w:rsidRPr="002E6744">
              <w:rPr>
                <w:rFonts w:ascii="HG丸ｺﾞｼｯｸM-PRO" w:eastAsia="HG丸ｺﾞｼｯｸM-PRO" w:hAnsi="HG丸ｺﾞｼｯｸM-PRO"/>
                <w:sz w:val="22"/>
                <w:bdr w:val="single" w:sz="4" w:space="0" w:color="auto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  <w:sz w:val="22"/>
                <w:bdr w:val="single" w:sz="4" w:space="0" w:color="auto"/>
              </w:rPr>
              <w:t xml:space="preserve">  </w:t>
            </w:r>
            <w:r w:rsidRPr="002E6744">
              <w:rPr>
                <w:rFonts w:ascii="HG丸ｺﾞｼｯｸM-PRO" w:eastAsia="HG丸ｺﾞｼｯｸM-PRO" w:hAnsi="HG丸ｺﾞｼｯｸM-PRO"/>
                <w:sz w:val="22"/>
                <w:bdr w:val="single" w:sz="4" w:space="0" w:color="auto"/>
              </w:rPr>
              <w:t>mol</w:t>
            </w:r>
            <w:r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 xml:space="preserve">　</w:t>
            </w:r>
          </w:p>
        </w:tc>
      </w:tr>
    </w:tbl>
    <w:p w:rsidR="002E6744" w:rsidRDefault="002E6744" w:rsidP="002E6744">
      <w:pPr>
        <w:ind w:left="442" w:hangingChars="200" w:hanging="44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②　点眼瓶１滴の体積を求めよう。</w:t>
      </w:r>
      <w:r>
        <w:rPr>
          <w:rFonts w:ascii="HG丸ｺﾞｼｯｸM-PRO" w:eastAsia="HG丸ｺﾞｼｯｸM-PRO" w:hAnsi="HG丸ｺﾞｼｯｸM-PRO" w:hint="eastAsia"/>
          <w:sz w:val="22"/>
        </w:rPr>
        <w:t>どんな方法</w:t>
      </w:r>
      <w:r>
        <w:rPr>
          <w:rFonts w:ascii="HG丸ｺﾞｼｯｸM-PRO" w:eastAsia="HG丸ｺﾞｼｯｸM-PRO" w:hAnsi="HG丸ｺﾞｼｯｸM-PRO"/>
          <w:sz w:val="22"/>
        </w:rPr>
        <w:t>が適切か、ただし</w:t>
      </w:r>
      <w:r>
        <w:rPr>
          <w:rFonts w:ascii="HG丸ｺﾞｼｯｸM-PRO" w:eastAsia="HG丸ｺﾞｼｯｸM-PRO" w:hAnsi="HG丸ｺﾞｼｯｸM-PRO" w:hint="eastAsia"/>
          <w:sz w:val="22"/>
        </w:rPr>
        <w:t>使う道具は</w:t>
      </w:r>
      <w:r>
        <w:rPr>
          <w:rFonts w:ascii="HG丸ｺﾞｼｯｸM-PRO" w:eastAsia="HG丸ｺﾞｼｯｸM-PRO" w:hAnsi="HG丸ｺﾞｼｯｸM-PRO"/>
          <w:sz w:val="22"/>
        </w:rPr>
        <w:t>、机上</w:t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t>あるもの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t>用いることとする。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 xml:space="preserve">　　</w:t>
      </w:r>
    </w:p>
    <w:tbl>
      <w:tblPr>
        <w:tblStyle w:val="a3"/>
        <w:tblW w:w="0" w:type="auto"/>
        <w:tblInd w:w="628" w:type="dxa"/>
        <w:tblLook w:val="04A0" w:firstRow="1" w:lastRow="0" w:firstColumn="1" w:lastColumn="0" w:noHBand="0" w:noVBand="1"/>
      </w:tblPr>
      <w:tblGrid>
        <w:gridCol w:w="4186"/>
        <w:gridCol w:w="3832"/>
      </w:tblGrid>
      <w:tr w:rsidR="002E6744" w:rsidTr="00AA7603">
        <w:trPr>
          <w:trHeight w:val="2528"/>
        </w:trPr>
        <w:tc>
          <w:tcPr>
            <w:tcW w:w="4186" w:type="dxa"/>
          </w:tcPr>
          <w:p w:rsidR="002E6744" w:rsidRDefault="002E6744" w:rsidP="00C41F7A">
            <w:pPr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自分の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考え</w:t>
            </w:r>
          </w:p>
        </w:tc>
        <w:tc>
          <w:tcPr>
            <w:tcW w:w="3832" w:type="dxa"/>
          </w:tcPr>
          <w:p w:rsidR="002E6744" w:rsidRDefault="00AA7603" w:rsidP="00C41F7A">
            <w:pPr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班内での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話し合いの結果</w:t>
            </w:r>
          </w:p>
        </w:tc>
      </w:tr>
    </w:tbl>
    <w:p w:rsidR="002E6744" w:rsidRDefault="0022516D" w:rsidP="00C41F7A">
      <w:pPr>
        <w:ind w:firstLineChars="0" w:firstLine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 xml:space="preserve">　　方法：</w:t>
      </w:r>
    </w:p>
    <w:p w:rsidR="0022516D" w:rsidRDefault="0022516D" w:rsidP="00AA7603">
      <w:pPr>
        <w:ind w:firstLineChars="100" w:firstLine="221"/>
        <w:rPr>
          <w:rFonts w:ascii="HG丸ｺﾞｼｯｸM-PRO" w:eastAsia="HG丸ｺﾞｼｯｸM-PRO" w:hAnsi="HG丸ｺﾞｼｯｸM-PRO"/>
          <w:sz w:val="22"/>
        </w:rPr>
      </w:pPr>
    </w:p>
    <w:p w:rsidR="00AA7603" w:rsidRDefault="0022516D" w:rsidP="0022516D">
      <w:pPr>
        <w:ind w:firstLine="176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点眼瓶１滴の体積は</w:t>
      </w:r>
      <w:r w:rsidRPr="0022516D">
        <w:rPr>
          <w:rFonts w:ascii="HG丸ｺﾞｼｯｸM-PRO" w:eastAsia="HG丸ｺﾞｼｯｸM-PRO" w:hAnsi="HG丸ｺﾞｼｯｸM-PRO"/>
          <w:sz w:val="22"/>
          <w:u w:val="thick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</w:t>
      </w:r>
      <w:r w:rsidRPr="0022516D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ｍL</w:t>
      </w:r>
    </w:p>
    <w:p w:rsidR="002A5A98" w:rsidRDefault="002A5A98" w:rsidP="00C41F7A">
      <w:pPr>
        <w:ind w:firstLineChars="0" w:firstLine="0"/>
        <w:rPr>
          <w:rFonts w:ascii="HG丸ｺﾞｼｯｸM-PRO" w:eastAsia="HG丸ｺﾞｼｯｸM-PRO" w:hAnsi="HG丸ｺﾞｼｯｸM-PRO"/>
          <w:sz w:val="22"/>
        </w:rPr>
      </w:pPr>
    </w:p>
    <w:p w:rsidR="004827F4" w:rsidRDefault="0022516D" w:rsidP="00C41F7A">
      <w:pPr>
        <w:ind w:firstLineChars="0" w:firstLine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５</w:t>
      </w:r>
      <w:r w:rsidR="004827F4">
        <w:rPr>
          <w:rFonts w:ascii="HG丸ｺﾞｼｯｸM-PRO" w:eastAsia="HG丸ｺﾞｼｯｸM-PRO" w:hAnsi="HG丸ｺﾞｼｯｸM-PRO"/>
          <w:sz w:val="22"/>
        </w:rPr>
        <w:t xml:space="preserve">　結</w:t>
      </w:r>
      <w:r w:rsidR="004827F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827F4">
        <w:rPr>
          <w:rFonts w:ascii="HG丸ｺﾞｼｯｸM-PRO" w:eastAsia="HG丸ｺﾞｼｯｸM-PRO" w:hAnsi="HG丸ｺﾞｼｯｸM-PRO"/>
          <w:sz w:val="22"/>
        </w:rPr>
        <w:t>果</w:t>
      </w:r>
      <w:r w:rsidR="004827F4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22516D" w:rsidRPr="004827F4" w:rsidRDefault="0022516D" w:rsidP="00C41F7A">
      <w:pPr>
        <w:ind w:firstLineChars="0" w:firstLine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①</w:t>
      </w:r>
      <w:r>
        <w:rPr>
          <w:rFonts w:ascii="HG丸ｺﾞｼｯｸM-PRO" w:eastAsia="HG丸ｺﾞｼｯｸM-PRO" w:hAnsi="HG丸ｺﾞｼｯｸM-PRO"/>
          <w:sz w:val="22"/>
        </w:rPr>
        <w:t xml:space="preserve">　沈殿の高さを記録しよう。</w:t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t>0.1mmまで）</w:t>
      </w:r>
    </w:p>
    <w:tbl>
      <w:tblPr>
        <w:tblStyle w:val="a3"/>
        <w:tblW w:w="0" w:type="auto"/>
        <w:tblInd w:w="397" w:type="dxa"/>
        <w:tblLayout w:type="fixed"/>
        <w:tblLook w:val="04A0" w:firstRow="1" w:lastRow="0" w:firstColumn="1" w:lastColumn="0" w:noHBand="0" w:noVBand="1"/>
      </w:tblPr>
      <w:tblGrid>
        <w:gridCol w:w="1688"/>
        <w:gridCol w:w="1436"/>
        <w:gridCol w:w="1437"/>
        <w:gridCol w:w="1437"/>
        <w:gridCol w:w="1437"/>
        <w:gridCol w:w="1441"/>
      </w:tblGrid>
      <w:tr w:rsidR="004827F4" w:rsidTr="0022516D">
        <w:tc>
          <w:tcPr>
            <w:tcW w:w="1688" w:type="dxa"/>
            <w:tcBorders>
              <w:bottom w:val="nil"/>
            </w:tcBorders>
            <w:vAlign w:val="center"/>
          </w:tcPr>
          <w:p w:rsidR="00AA7603" w:rsidRDefault="004827F4" w:rsidP="00AA7603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塩化</w:t>
            </w:r>
            <w:r w:rsidR="00AA7603">
              <w:rPr>
                <w:rFonts w:ascii="HG丸ｺﾞｼｯｸM-PRO" w:eastAsia="HG丸ｺﾞｼｯｸM-PRO" w:hAnsi="HG丸ｺﾞｼｯｸM-PRO"/>
                <w:sz w:val="22"/>
              </w:rPr>
              <w:t>バリウム</w:t>
            </w:r>
          </w:p>
        </w:tc>
        <w:tc>
          <w:tcPr>
            <w:tcW w:w="1435" w:type="dxa"/>
            <w:tcBorders>
              <w:bottom w:val="nil"/>
            </w:tcBorders>
          </w:tcPr>
          <w:p w:rsidR="004827F4" w:rsidRDefault="004827F4" w:rsidP="00AA7603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AA760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滴</w:t>
            </w:r>
          </w:p>
        </w:tc>
        <w:tc>
          <w:tcPr>
            <w:tcW w:w="1436" w:type="dxa"/>
            <w:tcBorders>
              <w:bottom w:val="nil"/>
            </w:tcBorders>
          </w:tcPr>
          <w:p w:rsidR="004827F4" w:rsidRDefault="004827F4" w:rsidP="00AA7603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</w:t>
            </w:r>
            <w:r w:rsidR="00AA7603">
              <w:rPr>
                <w:rFonts w:ascii="HG丸ｺﾞｼｯｸM-PRO" w:eastAsia="HG丸ｺﾞｼｯｸM-PRO" w:hAnsi="HG丸ｺﾞｼｯｸM-PRO" w:hint="eastAsia"/>
                <w:sz w:val="22"/>
              </w:rPr>
              <w:t>滴</w:t>
            </w:r>
          </w:p>
        </w:tc>
        <w:tc>
          <w:tcPr>
            <w:tcW w:w="1436" w:type="dxa"/>
            <w:tcBorders>
              <w:bottom w:val="nil"/>
            </w:tcBorders>
          </w:tcPr>
          <w:p w:rsidR="004827F4" w:rsidRDefault="004827F4" w:rsidP="00AA7603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１５</w:t>
            </w:r>
            <w:r w:rsidR="00AA7603">
              <w:rPr>
                <w:rFonts w:ascii="HG丸ｺﾞｼｯｸM-PRO" w:eastAsia="HG丸ｺﾞｼｯｸM-PRO" w:hAnsi="HG丸ｺﾞｼｯｸM-PRO" w:hint="eastAsia"/>
                <w:sz w:val="22"/>
              </w:rPr>
              <w:t>滴</w:t>
            </w:r>
          </w:p>
        </w:tc>
        <w:tc>
          <w:tcPr>
            <w:tcW w:w="1436" w:type="dxa"/>
            <w:tcBorders>
              <w:bottom w:val="nil"/>
            </w:tcBorders>
          </w:tcPr>
          <w:p w:rsidR="004827F4" w:rsidRDefault="004827F4" w:rsidP="00AA7603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２０</w:t>
            </w:r>
            <w:r w:rsidR="00AA7603">
              <w:rPr>
                <w:rFonts w:ascii="HG丸ｺﾞｼｯｸM-PRO" w:eastAsia="HG丸ｺﾞｼｯｸM-PRO" w:hAnsi="HG丸ｺﾞｼｯｸM-PRO" w:hint="eastAsia"/>
                <w:sz w:val="22"/>
              </w:rPr>
              <w:t>滴</w:t>
            </w:r>
          </w:p>
        </w:tc>
        <w:tc>
          <w:tcPr>
            <w:tcW w:w="1441" w:type="dxa"/>
            <w:tcBorders>
              <w:bottom w:val="nil"/>
            </w:tcBorders>
          </w:tcPr>
          <w:p w:rsidR="004827F4" w:rsidRDefault="004827F4" w:rsidP="00AA7603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２５</w:t>
            </w:r>
            <w:r w:rsidR="00AA7603">
              <w:rPr>
                <w:rFonts w:ascii="HG丸ｺﾞｼｯｸM-PRO" w:eastAsia="HG丸ｺﾞｼｯｸM-PRO" w:hAnsi="HG丸ｺﾞｼｯｸM-PRO" w:hint="eastAsia"/>
                <w:sz w:val="22"/>
              </w:rPr>
              <w:t>滴</w:t>
            </w:r>
          </w:p>
        </w:tc>
      </w:tr>
      <w:tr w:rsidR="00AA7603" w:rsidTr="0022516D">
        <w:trPr>
          <w:trHeight w:val="510"/>
        </w:trPr>
        <w:tc>
          <w:tcPr>
            <w:tcW w:w="1688" w:type="dxa"/>
            <w:tcBorders>
              <w:top w:val="nil"/>
            </w:tcBorders>
            <w:vAlign w:val="center"/>
          </w:tcPr>
          <w:p w:rsidR="00AA7603" w:rsidRDefault="00AA7603" w:rsidP="0022516D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mL</w:t>
            </w:r>
          </w:p>
        </w:tc>
        <w:tc>
          <w:tcPr>
            <w:tcW w:w="1436" w:type="dxa"/>
            <w:tcBorders>
              <w:top w:val="nil"/>
            </w:tcBorders>
            <w:vAlign w:val="center"/>
          </w:tcPr>
          <w:p w:rsidR="00AA7603" w:rsidRDefault="00AA7603" w:rsidP="0022516D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[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　　]</w:t>
            </w:r>
          </w:p>
        </w:tc>
        <w:tc>
          <w:tcPr>
            <w:tcW w:w="1437" w:type="dxa"/>
            <w:tcBorders>
              <w:top w:val="nil"/>
            </w:tcBorders>
            <w:vAlign w:val="center"/>
          </w:tcPr>
          <w:p w:rsidR="00AA7603" w:rsidRDefault="00AA7603" w:rsidP="0022516D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[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　　]</w:t>
            </w:r>
          </w:p>
        </w:tc>
        <w:tc>
          <w:tcPr>
            <w:tcW w:w="1437" w:type="dxa"/>
            <w:tcBorders>
              <w:top w:val="nil"/>
            </w:tcBorders>
            <w:vAlign w:val="center"/>
          </w:tcPr>
          <w:p w:rsidR="00AA7603" w:rsidRDefault="00AA7603" w:rsidP="0022516D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[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　　]</w:t>
            </w:r>
          </w:p>
        </w:tc>
        <w:tc>
          <w:tcPr>
            <w:tcW w:w="1437" w:type="dxa"/>
            <w:tcBorders>
              <w:top w:val="nil"/>
            </w:tcBorders>
            <w:vAlign w:val="center"/>
          </w:tcPr>
          <w:p w:rsidR="00AA7603" w:rsidRDefault="00AA7603" w:rsidP="0022516D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[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　　]</w:t>
            </w:r>
          </w:p>
        </w:tc>
        <w:tc>
          <w:tcPr>
            <w:tcW w:w="1437" w:type="dxa"/>
            <w:tcBorders>
              <w:top w:val="nil"/>
            </w:tcBorders>
            <w:vAlign w:val="center"/>
          </w:tcPr>
          <w:p w:rsidR="00AA7603" w:rsidRDefault="0022516D" w:rsidP="0022516D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[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　　]</w:t>
            </w:r>
          </w:p>
        </w:tc>
      </w:tr>
      <w:tr w:rsidR="00AA7603" w:rsidTr="00BC7630">
        <w:trPr>
          <w:trHeight w:val="732"/>
        </w:trPr>
        <w:tc>
          <w:tcPr>
            <w:tcW w:w="1688" w:type="dxa"/>
            <w:vAlign w:val="center"/>
          </w:tcPr>
          <w:p w:rsidR="00AA7603" w:rsidRDefault="00AA7603" w:rsidP="00AA7603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沈殿の高さ</w:t>
            </w:r>
          </w:p>
          <w:p w:rsidR="00AA7603" w:rsidRDefault="00AA7603" w:rsidP="00AA7603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ｍｍ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1436" w:type="dxa"/>
            <w:vAlign w:val="center"/>
          </w:tcPr>
          <w:p w:rsidR="00AA7603" w:rsidRDefault="00AA7603" w:rsidP="00AA7603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37" w:type="dxa"/>
            <w:vAlign w:val="center"/>
          </w:tcPr>
          <w:p w:rsidR="00AA7603" w:rsidRDefault="00AA7603" w:rsidP="00AA7603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37" w:type="dxa"/>
            <w:vAlign w:val="center"/>
          </w:tcPr>
          <w:p w:rsidR="00AA7603" w:rsidRDefault="00AA7603" w:rsidP="00AA7603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37" w:type="dxa"/>
            <w:vAlign w:val="center"/>
          </w:tcPr>
          <w:p w:rsidR="00AA7603" w:rsidRDefault="00AA7603" w:rsidP="00AA7603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37" w:type="dxa"/>
            <w:vAlign w:val="center"/>
          </w:tcPr>
          <w:p w:rsidR="00AA7603" w:rsidRDefault="00AA7603" w:rsidP="00AA7603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C7630" w:rsidRDefault="0022516D" w:rsidP="00C41F7A">
      <w:pPr>
        <w:ind w:firstLineChars="0" w:firstLine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4827F4" w:rsidRDefault="0022516D" w:rsidP="00BC7630">
      <w:pPr>
        <w:ind w:firstLineChars="100" w:firstLine="22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②　裏面のグラフに、測定値をプロット</w:t>
      </w:r>
      <w:r>
        <w:rPr>
          <w:rFonts w:ascii="HG丸ｺﾞｼｯｸM-PRO" w:eastAsia="HG丸ｺﾞｼｯｸM-PRO" w:hAnsi="HG丸ｺﾞｼｯｸM-PRO" w:hint="eastAsia"/>
          <w:sz w:val="22"/>
        </w:rPr>
        <w:t>しよう</w:t>
      </w:r>
      <w:r>
        <w:rPr>
          <w:rFonts w:ascii="HG丸ｺﾞｼｯｸM-PRO" w:eastAsia="HG丸ｺﾞｼｯｸM-PRO" w:hAnsi="HG丸ｺﾞｼｯｸM-PRO"/>
          <w:sz w:val="22"/>
        </w:rPr>
        <w:t>。</w:t>
      </w:r>
      <w:r>
        <w:rPr>
          <w:rFonts w:ascii="HG丸ｺﾞｼｯｸM-PRO" w:eastAsia="HG丸ｺﾞｼｯｸM-PRO" w:hAnsi="HG丸ｺﾞｼｯｸM-PRO" w:hint="eastAsia"/>
          <w:sz w:val="22"/>
        </w:rPr>
        <w:t>ただし、横軸</w:t>
      </w:r>
      <w:r w:rsidR="00BC7630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t>ｍL</w:t>
      </w:r>
      <w:r w:rsidR="00BC7630">
        <w:rPr>
          <w:rFonts w:ascii="HG丸ｺﾞｼｯｸM-PRO" w:eastAsia="HG丸ｺﾞｼｯｸM-PRO" w:hAnsi="HG丸ｺﾞｼｯｸM-PRO" w:hint="eastAsia"/>
          <w:sz w:val="22"/>
        </w:rPr>
        <w:t>も</w:t>
      </w:r>
      <w:r w:rsidR="00BC7630">
        <w:rPr>
          <w:rFonts w:ascii="HG丸ｺﾞｼｯｸM-PRO" w:eastAsia="HG丸ｺﾞｼｯｸM-PRO" w:hAnsi="HG丸ｺﾞｼｯｸM-PRO"/>
          <w:sz w:val="22"/>
        </w:rPr>
        <w:t>記入</w:t>
      </w:r>
      <w:r>
        <w:rPr>
          <w:rFonts w:ascii="HG丸ｺﾞｼｯｸM-PRO" w:eastAsia="HG丸ｺﾞｼｯｸM-PRO" w:hAnsi="HG丸ｺﾞｼｯｸM-PRO"/>
          <w:sz w:val="22"/>
        </w:rPr>
        <w:t>しよう</w:t>
      </w:r>
    </w:p>
    <w:p w:rsidR="00BC7630" w:rsidRDefault="0022516D" w:rsidP="00F934CA">
      <w:pPr>
        <w:ind w:left="442" w:hangingChars="200" w:hanging="44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22516D" w:rsidRDefault="0022516D" w:rsidP="00BC7630">
      <w:pPr>
        <w:ind w:leftChars="100" w:left="432" w:hangingChars="100" w:hanging="22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③　</w:t>
      </w:r>
      <w:r>
        <w:rPr>
          <w:rFonts w:ascii="HG丸ｺﾞｼｯｸM-PRO" w:eastAsia="HG丸ｺﾞｼｯｸM-PRO" w:hAnsi="HG丸ｺﾞｼｯｸM-PRO" w:hint="eastAsia"/>
          <w:sz w:val="22"/>
        </w:rPr>
        <w:t>できた</w:t>
      </w:r>
      <w:r>
        <w:rPr>
          <w:rFonts w:ascii="HG丸ｺﾞｼｯｸM-PRO" w:eastAsia="HG丸ｺﾞｼｯｸM-PRO" w:hAnsi="HG丸ｺﾞｼｯｸM-PRO"/>
          <w:sz w:val="22"/>
        </w:rPr>
        <w:t>グラフ</w:t>
      </w:r>
      <w:r>
        <w:rPr>
          <w:rFonts w:ascii="HG丸ｺﾞｼｯｸM-PRO" w:eastAsia="HG丸ｺﾞｼｯｸM-PRO" w:hAnsi="HG丸ｺﾞｼｯｸM-PRO" w:hint="eastAsia"/>
          <w:sz w:val="22"/>
        </w:rPr>
        <w:t>に適切な線を</w:t>
      </w:r>
      <w:r>
        <w:rPr>
          <w:rFonts w:ascii="HG丸ｺﾞｼｯｸM-PRO" w:eastAsia="HG丸ｺﾞｼｯｸM-PRO" w:hAnsi="HG丸ｺﾞｼｯｸM-PRO"/>
          <w:sz w:val="22"/>
        </w:rPr>
        <w:t>引いて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F934CA">
        <w:rPr>
          <w:rFonts w:ascii="HG丸ｺﾞｼｯｸM-PRO" w:eastAsia="HG丸ｺﾞｼｯｸM-PRO" w:hAnsi="HG丸ｺﾞｼｯｸM-PRO" w:hint="eastAsia"/>
          <w:sz w:val="22"/>
        </w:rPr>
        <w:t>炭酸ナトリウム水溶液</w:t>
      </w:r>
      <w:r w:rsidR="00F934CA">
        <w:rPr>
          <w:rFonts w:ascii="HG丸ｺﾞｼｯｸM-PRO" w:eastAsia="HG丸ｺﾞｼｯｸM-PRO" w:hAnsi="HG丸ｺﾞｼｯｸM-PRO"/>
          <w:sz w:val="22"/>
        </w:rPr>
        <w:t>２ｍLと過不足なく反応する塩化バリウム水溶液の体積を推定して</w:t>
      </w:r>
      <w:r>
        <w:rPr>
          <w:rFonts w:ascii="HG丸ｺﾞｼｯｸM-PRO" w:eastAsia="HG丸ｺﾞｼｯｸM-PRO" w:hAnsi="HG丸ｺﾞｼｯｸM-PRO"/>
          <w:sz w:val="22"/>
        </w:rPr>
        <w:t>みよう。</w:t>
      </w:r>
    </w:p>
    <w:p w:rsidR="00BC7630" w:rsidRDefault="00BC7630" w:rsidP="00BC7630">
      <w:pPr>
        <w:ind w:leftChars="100" w:left="432" w:hangingChars="100" w:hanging="221"/>
        <w:rPr>
          <w:rFonts w:ascii="HG丸ｺﾞｼｯｸM-PRO" w:eastAsia="HG丸ｺﾞｼｯｸM-PRO" w:hAnsi="HG丸ｺﾞｼｯｸM-PRO"/>
          <w:sz w:val="22"/>
        </w:rPr>
      </w:pPr>
    </w:p>
    <w:p w:rsidR="00F934CA" w:rsidRPr="0022516D" w:rsidRDefault="00F934CA" w:rsidP="00F934CA">
      <w:pPr>
        <w:ind w:left="442" w:hangingChars="200" w:hanging="44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 xml:space="preserve">　　　　　※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過不足なく反応する塩化バリウム水溶液</w:t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 w:rsidRPr="00F934CA">
        <w:rPr>
          <w:rFonts w:ascii="HG丸ｺﾞｼｯｸM-PRO" w:eastAsia="HG丸ｺﾞｼｯｸM-PRO" w:hAnsi="HG丸ｺﾞｼｯｸM-PRO"/>
          <w:sz w:val="22"/>
          <w:u w:val="thick"/>
        </w:rPr>
        <w:t xml:space="preserve">　　　　　　</w:t>
      </w:r>
      <w:r>
        <w:rPr>
          <w:rFonts w:ascii="HG丸ｺﾞｼｯｸM-PRO" w:eastAsia="HG丸ｺﾞｼｯｸM-PRO" w:hAnsi="HG丸ｺﾞｼｯｸM-PRO"/>
          <w:sz w:val="22"/>
        </w:rPr>
        <w:t>ｍL</w:t>
      </w:r>
    </w:p>
    <w:p w:rsidR="004827F4" w:rsidRDefault="004827F4" w:rsidP="00C41F7A">
      <w:pPr>
        <w:ind w:firstLineChars="0" w:firstLine="0"/>
        <w:rPr>
          <w:rFonts w:ascii="HG丸ｺﾞｼｯｸM-PRO" w:eastAsia="HG丸ｺﾞｼｯｸM-PRO" w:hAnsi="HG丸ｺﾞｼｯｸM-PRO"/>
          <w:sz w:val="22"/>
        </w:rPr>
      </w:pPr>
    </w:p>
    <w:p w:rsidR="00BC7630" w:rsidRDefault="00BC7630" w:rsidP="00C41F7A">
      <w:pPr>
        <w:ind w:firstLineChars="0" w:firstLine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６</w:t>
      </w:r>
      <w:r>
        <w:rPr>
          <w:rFonts w:ascii="HG丸ｺﾞｼｯｸM-PRO" w:eastAsia="HG丸ｺﾞｼｯｸM-PRO" w:hAnsi="HG丸ｺﾞｼｯｸM-PRO"/>
          <w:sz w:val="22"/>
        </w:rPr>
        <w:t xml:space="preserve">　考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察</w:t>
      </w:r>
    </w:p>
    <w:p w:rsidR="00BC7630" w:rsidRDefault="00BC7630" w:rsidP="00C41F7A">
      <w:pPr>
        <w:ind w:firstLineChars="0" w:firstLine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①</w:t>
      </w:r>
      <w:r>
        <w:rPr>
          <w:rFonts w:ascii="HG丸ｺﾞｼｯｸM-PRO" w:eastAsia="HG丸ｺﾞｼｯｸM-PRO" w:hAnsi="HG丸ｺﾞｼｯｸM-PRO" w:hint="eastAsia"/>
          <w:sz w:val="22"/>
        </w:rPr>
        <w:t>まとめ</w:t>
      </w:r>
      <w:r>
        <w:rPr>
          <w:rFonts w:ascii="HG丸ｺﾞｼｯｸM-PRO" w:eastAsia="HG丸ｺﾞｼｯｸM-PRO" w:hAnsi="HG丸ｺﾞｼｯｸM-PRO"/>
          <w:sz w:val="22"/>
        </w:rPr>
        <w:t xml:space="preserve">　</w:t>
      </w:r>
    </w:p>
    <w:tbl>
      <w:tblPr>
        <w:tblW w:w="0" w:type="auto"/>
        <w:tblInd w:w="1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1"/>
      </w:tblGrid>
      <w:tr w:rsidR="00824B54" w:rsidTr="00824B54">
        <w:trPr>
          <w:trHeight w:val="1814"/>
        </w:trPr>
        <w:tc>
          <w:tcPr>
            <w:tcW w:w="9291" w:type="dxa"/>
            <w:vAlign w:val="center"/>
          </w:tcPr>
          <w:p w:rsidR="00824B54" w:rsidRDefault="00824B54" w:rsidP="00824B54">
            <w:pPr>
              <w:spacing w:line="360" w:lineRule="auto"/>
              <w:ind w:firstLineChars="100" w:firstLine="22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一定量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の炭酸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ナトリウム水溶液に塩化バリウム水溶液を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徐々に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滴下していくと、やがて</w:t>
            </w:r>
          </w:p>
          <w:p w:rsidR="00824B54" w:rsidRDefault="00824B54" w:rsidP="00824B54">
            <w:pPr>
              <w:spacing w:line="360" w:lineRule="auto"/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それぞれが（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　　　　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な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く反応する量に達する。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その後、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塩化バリウム水溶液を</w:t>
            </w:r>
          </w:p>
          <w:p w:rsidR="00824B54" w:rsidRDefault="00824B54" w:rsidP="00824B54">
            <w:pPr>
              <w:spacing w:line="360" w:lineRule="auto"/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加えても、は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炭酸バリウムの沈殿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量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）に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なる。</w:t>
            </w:r>
          </w:p>
        </w:tc>
      </w:tr>
    </w:tbl>
    <w:p w:rsidR="00824B54" w:rsidRDefault="00824B54" w:rsidP="00C41F7A">
      <w:pPr>
        <w:ind w:firstLineChars="0" w:firstLine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824B54" w:rsidRDefault="00824B54" w:rsidP="00824B54">
      <w:pPr>
        <w:ind w:firstLineChars="100" w:firstLine="22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②感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想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tbl>
      <w:tblPr>
        <w:tblStyle w:val="a3"/>
        <w:tblW w:w="0" w:type="auto"/>
        <w:tblInd w:w="206" w:type="dxa"/>
        <w:tblLook w:val="04A0" w:firstRow="1" w:lastRow="0" w:firstColumn="1" w:lastColumn="0" w:noHBand="0" w:noVBand="1"/>
      </w:tblPr>
      <w:tblGrid>
        <w:gridCol w:w="9284"/>
      </w:tblGrid>
      <w:tr w:rsidR="00824B54" w:rsidTr="00824B54">
        <w:trPr>
          <w:trHeight w:val="454"/>
        </w:trPr>
        <w:tc>
          <w:tcPr>
            <w:tcW w:w="9284" w:type="dxa"/>
            <w:tcBorders>
              <w:bottom w:val="dashSmallGap" w:sz="4" w:space="0" w:color="auto"/>
            </w:tcBorders>
          </w:tcPr>
          <w:p w:rsidR="00824B54" w:rsidRDefault="00824B54" w:rsidP="00C41F7A">
            <w:pPr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24B54" w:rsidTr="00824B54">
        <w:trPr>
          <w:trHeight w:val="454"/>
        </w:trPr>
        <w:tc>
          <w:tcPr>
            <w:tcW w:w="92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4B54" w:rsidRDefault="00824B54" w:rsidP="00C41F7A">
            <w:pPr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24B54" w:rsidTr="00824B54">
        <w:trPr>
          <w:trHeight w:val="454"/>
        </w:trPr>
        <w:tc>
          <w:tcPr>
            <w:tcW w:w="92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4B54" w:rsidRDefault="00824B54" w:rsidP="00C41F7A">
            <w:pPr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24B54" w:rsidTr="00824B54">
        <w:trPr>
          <w:trHeight w:val="454"/>
        </w:trPr>
        <w:tc>
          <w:tcPr>
            <w:tcW w:w="92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4B54" w:rsidRDefault="00824B54" w:rsidP="00C41F7A">
            <w:pPr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24B54" w:rsidTr="00824B54">
        <w:trPr>
          <w:trHeight w:val="454"/>
        </w:trPr>
        <w:tc>
          <w:tcPr>
            <w:tcW w:w="9284" w:type="dxa"/>
            <w:tcBorders>
              <w:top w:val="dashSmallGap" w:sz="4" w:space="0" w:color="auto"/>
            </w:tcBorders>
          </w:tcPr>
          <w:p w:rsidR="00824B54" w:rsidRDefault="00824B54" w:rsidP="00C41F7A">
            <w:pPr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24B54" w:rsidRDefault="00824B54" w:rsidP="00C41F7A">
      <w:pPr>
        <w:ind w:firstLineChars="0" w:firstLine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③</w:t>
      </w:r>
      <w:r>
        <w:rPr>
          <w:rFonts w:ascii="HG丸ｺﾞｼｯｸM-PRO" w:eastAsia="HG丸ｺﾞｼｯｸM-PRO" w:hAnsi="HG丸ｺﾞｼｯｸM-PRO" w:hint="eastAsia"/>
          <w:sz w:val="22"/>
        </w:rPr>
        <w:t>発　展</w:t>
      </w:r>
    </w:p>
    <w:p w:rsidR="0090068A" w:rsidRDefault="00824B54" w:rsidP="00C41F7A">
      <w:pPr>
        <w:ind w:firstLineChars="0" w:firstLine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0068A">
        <w:rPr>
          <w:rFonts w:ascii="HG丸ｺﾞｼｯｸM-PRO" w:eastAsia="HG丸ｺﾞｼｯｸM-PRO" w:hAnsi="HG丸ｺﾞｼｯｸM-PRO"/>
          <w:sz w:val="22"/>
        </w:rPr>
        <w:t xml:space="preserve">　未知</w:t>
      </w:r>
      <w:r>
        <w:rPr>
          <w:rFonts w:ascii="HG丸ｺﾞｼｯｸM-PRO" w:eastAsia="HG丸ｺﾞｼｯｸM-PRO" w:hAnsi="HG丸ｺﾞｼｯｸM-PRO"/>
          <w:sz w:val="22"/>
        </w:rPr>
        <w:t>濃度の</w:t>
      </w:r>
      <w:r w:rsidR="0090068A">
        <w:rPr>
          <w:rFonts w:ascii="HG丸ｺﾞｼｯｸM-PRO" w:eastAsia="HG丸ｺﾞｼｯｸM-PRO" w:hAnsi="HG丸ｺﾞｼｯｸM-PRO" w:hint="eastAsia"/>
          <w:sz w:val="22"/>
        </w:rPr>
        <w:t>塩化バリウム水溶液は</w:t>
      </w:r>
      <w:r w:rsidR="0090068A">
        <w:rPr>
          <w:rFonts w:ascii="HG丸ｺﾞｼｯｸM-PRO" w:eastAsia="HG丸ｺﾞｼｯｸM-PRO" w:hAnsi="HG丸ｺﾞｼｯｸM-PRO"/>
          <w:sz w:val="22"/>
        </w:rPr>
        <w:t>、何mol/Lだろうか。実験値より求めなさい。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tbl>
      <w:tblPr>
        <w:tblStyle w:val="a3"/>
        <w:tblW w:w="0" w:type="auto"/>
        <w:tblInd w:w="206" w:type="dxa"/>
        <w:tblLook w:val="04A0" w:firstRow="1" w:lastRow="0" w:firstColumn="1" w:lastColumn="0" w:noHBand="0" w:noVBand="1"/>
      </w:tblPr>
      <w:tblGrid>
        <w:gridCol w:w="9284"/>
      </w:tblGrid>
      <w:tr w:rsidR="0090068A" w:rsidTr="0090068A">
        <w:trPr>
          <w:trHeight w:val="1701"/>
        </w:trPr>
        <w:tc>
          <w:tcPr>
            <w:tcW w:w="9284" w:type="dxa"/>
          </w:tcPr>
          <w:p w:rsidR="0090068A" w:rsidRPr="0090068A" w:rsidRDefault="0090068A" w:rsidP="00C41F7A">
            <w:pPr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C7630" w:rsidRDefault="00BC7630" w:rsidP="00C41F7A">
      <w:pPr>
        <w:ind w:firstLineChars="0" w:firstLine="0"/>
        <w:rPr>
          <w:rFonts w:ascii="HG丸ｺﾞｼｯｸM-PRO" w:eastAsia="HG丸ｺﾞｼｯｸM-PRO" w:hAnsi="HG丸ｺﾞｼｯｸM-PRO"/>
          <w:sz w:val="22"/>
        </w:rPr>
      </w:pPr>
    </w:p>
    <w:tbl>
      <w:tblPr>
        <w:tblW w:w="0" w:type="auto"/>
        <w:tblInd w:w="62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2"/>
        <w:gridCol w:w="5287"/>
      </w:tblGrid>
      <w:tr w:rsidR="0090068A" w:rsidTr="0090068A">
        <w:trPr>
          <w:trHeight w:val="6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8A" w:rsidRDefault="0090068A" w:rsidP="0090068A">
            <w:pPr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月　　日　　校時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8A" w:rsidRDefault="0090068A" w:rsidP="0090068A">
            <w:pPr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1年</w:t>
            </w:r>
            <w:r w:rsidR="00C17A1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組　　番　氏名　</w:t>
            </w:r>
          </w:p>
        </w:tc>
      </w:tr>
    </w:tbl>
    <w:p w:rsidR="00BC7630" w:rsidRDefault="00BC7630" w:rsidP="00C41F7A">
      <w:pPr>
        <w:ind w:firstLineChars="0" w:firstLine="0"/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  <w:bookmarkEnd w:id="0"/>
    </w:p>
    <w:sectPr w:rsidR="00BC7630" w:rsidSect="00C17A1F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211"/>
  <w:drawingGridVerticalSpacing w:val="18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23"/>
    <w:rsid w:val="001464D0"/>
    <w:rsid w:val="0022516D"/>
    <w:rsid w:val="002473E6"/>
    <w:rsid w:val="002A5A98"/>
    <w:rsid w:val="002E6744"/>
    <w:rsid w:val="00372D84"/>
    <w:rsid w:val="003E026F"/>
    <w:rsid w:val="00422A6C"/>
    <w:rsid w:val="00470723"/>
    <w:rsid w:val="004827F4"/>
    <w:rsid w:val="005C7A16"/>
    <w:rsid w:val="00607B6E"/>
    <w:rsid w:val="00724512"/>
    <w:rsid w:val="00824B54"/>
    <w:rsid w:val="00842536"/>
    <w:rsid w:val="008D217B"/>
    <w:rsid w:val="0090068A"/>
    <w:rsid w:val="00A82F1A"/>
    <w:rsid w:val="00AA7603"/>
    <w:rsid w:val="00AE6A37"/>
    <w:rsid w:val="00B34A34"/>
    <w:rsid w:val="00BC7630"/>
    <w:rsid w:val="00C17A1F"/>
    <w:rsid w:val="00C41F7A"/>
    <w:rsid w:val="00C76F46"/>
    <w:rsid w:val="00CA1F1F"/>
    <w:rsid w:val="00D96B8D"/>
    <w:rsid w:val="00DA27D0"/>
    <w:rsid w:val="00F9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9FA32A-5808-4E5B-8F7D-7BCD251E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800" w:firstLine="8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修</dc:creator>
  <cp:keywords/>
  <dc:description/>
  <cp:lastModifiedBy>千葉 修</cp:lastModifiedBy>
  <cp:revision>3</cp:revision>
  <cp:lastPrinted>2016-01-04T07:25:00Z</cp:lastPrinted>
  <dcterms:created xsi:type="dcterms:W3CDTF">2016-01-18T06:39:00Z</dcterms:created>
  <dcterms:modified xsi:type="dcterms:W3CDTF">2016-01-18T06:40:00Z</dcterms:modified>
</cp:coreProperties>
</file>